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51" w:rsidRDefault="002A7451" w:rsidP="00D2028A">
      <w:pPr>
        <w:suppressAutoHyphens/>
        <w:spacing w:line="500" w:lineRule="exac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 xml:space="preserve">附件1   </w:t>
      </w:r>
    </w:p>
    <w:p w:rsidR="002A7451" w:rsidRPr="005620A0" w:rsidRDefault="002A7451" w:rsidP="00D2028A">
      <w:pPr>
        <w:suppressAutoHyphens/>
        <w:spacing w:line="500" w:lineRule="exact"/>
        <w:rPr>
          <w:rFonts w:ascii="黑体" w:eastAsia="黑体" w:hAnsi="黑体"/>
          <w:bCs/>
          <w:szCs w:val="32"/>
        </w:rPr>
      </w:pPr>
    </w:p>
    <w:p w:rsidR="002A7451" w:rsidRDefault="005029FD" w:rsidP="00D2028A">
      <w:pPr>
        <w:suppressAutoHyphens/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hyperlink r:id="rId7" w:tgtFrame="http://www.dzrsks.com.cn/newsDetail/_blank" w:history="1">
        <w:r w:rsidR="002A7451">
          <w:rPr>
            <w:rFonts w:ascii="方正小标宋简体" w:eastAsia="方正小标宋简体" w:hint="eastAsia"/>
            <w:bCs/>
            <w:sz w:val="44"/>
            <w:szCs w:val="44"/>
          </w:rPr>
          <w:t>四川省市场监督管理局2021年度公开遴选工作人员职位表</w:t>
        </w:r>
      </w:hyperlink>
    </w:p>
    <w:p w:rsidR="00D2028A" w:rsidRPr="005620A0" w:rsidRDefault="00D2028A" w:rsidP="00D2028A">
      <w:pPr>
        <w:suppressAutoHyphens/>
        <w:spacing w:line="3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056"/>
        <w:gridCol w:w="1358"/>
        <w:gridCol w:w="2149"/>
        <w:gridCol w:w="1537"/>
        <w:gridCol w:w="708"/>
        <w:gridCol w:w="7329"/>
      </w:tblGrid>
      <w:tr w:rsidR="002A7451" w:rsidTr="00675B86">
        <w:trPr>
          <w:trHeight w:val="825"/>
          <w:jc w:val="center"/>
        </w:trPr>
        <w:tc>
          <w:tcPr>
            <w:tcW w:w="1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400" w:lineRule="exact"/>
              <w:jc w:val="center"/>
              <w:textAlignment w:val="center"/>
              <w:rPr>
                <w:rFonts w:ascii="宋体" w:eastAsia="方正黑体简体" w:hAnsi="宋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方正黑体简体" w:hAnsi="宋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遴选单位</w:t>
            </w:r>
          </w:p>
        </w:tc>
        <w:tc>
          <w:tcPr>
            <w:tcW w:w="1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400" w:lineRule="exact"/>
              <w:jc w:val="center"/>
              <w:textAlignment w:val="center"/>
              <w:rPr>
                <w:rFonts w:ascii="宋体" w:eastAsia="方正黑体简体" w:hAnsi="宋体" w:cs="方正黑体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方正黑体简体" w:hAnsi="宋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职位</w:t>
            </w:r>
          </w:p>
          <w:p w:rsidR="002A7451" w:rsidRDefault="002A7451" w:rsidP="00675B86">
            <w:pPr>
              <w:widowControl/>
              <w:suppressAutoHyphens/>
              <w:spacing w:line="400" w:lineRule="exact"/>
              <w:jc w:val="center"/>
              <w:textAlignment w:val="center"/>
              <w:rPr>
                <w:b/>
                <w:bCs/>
                <w:sz w:val="21"/>
                <w:szCs w:val="24"/>
              </w:rPr>
            </w:pPr>
            <w:r>
              <w:rPr>
                <w:rFonts w:ascii="宋体" w:eastAsia="方正黑体简体" w:hAnsi="宋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编码</w:t>
            </w:r>
          </w:p>
        </w:tc>
        <w:tc>
          <w:tcPr>
            <w:tcW w:w="13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400" w:lineRule="exact"/>
              <w:jc w:val="center"/>
              <w:textAlignment w:val="center"/>
              <w:rPr>
                <w:b/>
                <w:bCs/>
                <w:sz w:val="21"/>
                <w:szCs w:val="24"/>
              </w:rPr>
            </w:pPr>
            <w:r>
              <w:rPr>
                <w:rFonts w:ascii="宋体" w:eastAsia="方正黑体简体" w:hAnsi="宋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职位名称</w:t>
            </w:r>
          </w:p>
        </w:tc>
        <w:tc>
          <w:tcPr>
            <w:tcW w:w="21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400" w:lineRule="exact"/>
              <w:jc w:val="center"/>
              <w:textAlignment w:val="center"/>
              <w:rPr>
                <w:b/>
                <w:bCs/>
                <w:sz w:val="21"/>
                <w:szCs w:val="24"/>
              </w:rPr>
            </w:pPr>
            <w:r>
              <w:rPr>
                <w:rFonts w:ascii="宋体" w:eastAsia="方正黑体简体" w:hAnsi="宋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职位简介</w:t>
            </w:r>
          </w:p>
        </w:tc>
        <w:tc>
          <w:tcPr>
            <w:tcW w:w="15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400" w:lineRule="exact"/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4"/>
                <w:szCs w:val="24"/>
              </w:rPr>
              <w:t>拟任</w:t>
            </w:r>
          </w:p>
          <w:p w:rsidR="002A7451" w:rsidRDefault="002A7451" w:rsidP="00675B86">
            <w:pPr>
              <w:widowControl/>
              <w:suppressAutoHyphens/>
              <w:spacing w:line="400" w:lineRule="exact"/>
              <w:jc w:val="center"/>
              <w:rPr>
                <w:rFonts w:ascii="宋体" w:eastAsia="方正黑体简体" w:hAnsi="宋体" w:cs="方正黑体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eastAsia="黑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400" w:lineRule="exact"/>
              <w:jc w:val="center"/>
              <w:textAlignment w:val="center"/>
              <w:rPr>
                <w:rFonts w:ascii="宋体" w:eastAsia="方正黑体简体" w:hAnsi="宋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方正黑体简体" w:hAnsi="宋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遴选名额</w:t>
            </w:r>
          </w:p>
        </w:tc>
        <w:tc>
          <w:tcPr>
            <w:tcW w:w="732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400" w:lineRule="exact"/>
              <w:jc w:val="center"/>
              <w:textAlignment w:val="center"/>
              <w:rPr>
                <w:rFonts w:ascii="宋体" w:eastAsia="方正黑体简体" w:hAnsi="宋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方正黑体简体" w:hAnsi="宋体" w:cs="方正黑体简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职位资格条件</w:t>
            </w:r>
          </w:p>
        </w:tc>
      </w:tr>
      <w:tr w:rsidR="002A7451" w:rsidTr="00D2028A">
        <w:trPr>
          <w:trHeight w:val="1674"/>
          <w:jc w:val="center"/>
        </w:trPr>
        <w:tc>
          <w:tcPr>
            <w:tcW w:w="1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四川省市场监督管理局</w:t>
            </w:r>
          </w:p>
        </w:tc>
        <w:tc>
          <w:tcPr>
            <w:tcW w:w="1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SCJG</w:t>
            </w:r>
          </w:p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202101</w:t>
            </w:r>
          </w:p>
        </w:tc>
        <w:tc>
          <w:tcPr>
            <w:tcW w:w="13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综合行政</w:t>
            </w:r>
          </w:p>
        </w:tc>
        <w:tc>
          <w:tcPr>
            <w:tcW w:w="21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从事法治建设、文稿写作、公共服务等综合事务工作</w:t>
            </w:r>
          </w:p>
        </w:tc>
        <w:tc>
          <w:tcPr>
            <w:tcW w:w="15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一级主任科员及以下职级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2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①学历学位：大学本科及以上学历，并取得学士及以上学位</w:t>
            </w:r>
          </w:p>
          <w:p w:rsidR="002A7451" w:rsidRDefault="002A7451" w:rsidP="00675B86">
            <w:pPr>
              <w:widowControl/>
              <w:suppressAutoHyphens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②专业：本科：法学专业（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030101K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）、知识产权（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030102T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），研究生：法学专业、法行政学专业</w:t>
            </w:r>
          </w:p>
          <w:p w:rsidR="002A7451" w:rsidRDefault="002A7451" w:rsidP="00675B86">
            <w:pPr>
              <w:widowControl/>
              <w:suppressAutoHyphens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③年龄：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1985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</w:tr>
      <w:tr w:rsidR="002A7451" w:rsidTr="00D2028A">
        <w:trPr>
          <w:trHeight w:val="1826"/>
          <w:jc w:val="center"/>
        </w:trPr>
        <w:tc>
          <w:tcPr>
            <w:tcW w:w="1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四川省市场监督管理局</w:t>
            </w:r>
          </w:p>
        </w:tc>
        <w:tc>
          <w:tcPr>
            <w:tcW w:w="1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SCJG</w:t>
            </w:r>
          </w:p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20210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1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从事财务管理及审计等工作</w:t>
            </w:r>
          </w:p>
        </w:tc>
        <w:tc>
          <w:tcPr>
            <w:tcW w:w="15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一级主任科员及以下职级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2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学历学位：大学本科及以上学历，并取得学士及以上学位</w:t>
            </w:r>
          </w:p>
          <w:p w:rsidR="002A7451" w:rsidRDefault="002A7451" w:rsidP="00675B86">
            <w:pPr>
              <w:widowControl/>
              <w:suppressAutoHyphens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②专业：本科：会计学专业（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120203K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）、财务管理专业（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120204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），研究生：会计学专业、财务管理专业</w:t>
            </w:r>
          </w:p>
          <w:p w:rsidR="002A7451" w:rsidRDefault="002A7451" w:rsidP="00675B86">
            <w:pPr>
              <w:widowControl/>
              <w:suppressAutoHyphens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③年龄：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1985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</w:tr>
      <w:tr w:rsidR="002A7451" w:rsidTr="00D2028A">
        <w:trPr>
          <w:trHeight w:val="1953"/>
          <w:jc w:val="center"/>
        </w:trPr>
        <w:tc>
          <w:tcPr>
            <w:tcW w:w="1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四川省市场监督管理局</w:t>
            </w:r>
          </w:p>
        </w:tc>
        <w:tc>
          <w:tcPr>
            <w:tcW w:w="1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SCJG</w:t>
            </w:r>
          </w:p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20210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特种设备安全监管</w:t>
            </w:r>
          </w:p>
        </w:tc>
        <w:tc>
          <w:tcPr>
            <w:tcW w:w="21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从事特种设备安全监管等相关工作</w:t>
            </w:r>
          </w:p>
        </w:tc>
        <w:tc>
          <w:tcPr>
            <w:tcW w:w="15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一级主任科员及以下职级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2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①学历学位：大学本科及以上学历，并取得学士及以上学位</w:t>
            </w:r>
          </w:p>
          <w:p w:rsidR="002A7451" w:rsidRDefault="002A7451" w:rsidP="00675B86">
            <w:pPr>
              <w:widowControl/>
              <w:suppressAutoHyphens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②专业：本科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：机械工程专业（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080201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）、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机械设计制造及其自动化专业（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080202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）、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机械电子工程专业（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080204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，研究生：机械工程专业、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机械电子工程专业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、机械制造及其自动化专业</w:t>
            </w:r>
          </w:p>
          <w:p w:rsidR="002A7451" w:rsidRDefault="002A7451" w:rsidP="00675B86">
            <w:pPr>
              <w:widowControl/>
              <w:suppressAutoHyphens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③年龄：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1975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</w:tr>
      <w:tr w:rsidR="002A7451" w:rsidTr="00D2028A">
        <w:trPr>
          <w:trHeight w:val="1964"/>
          <w:jc w:val="center"/>
        </w:trPr>
        <w:tc>
          <w:tcPr>
            <w:tcW w:w="1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四川省市场监督管理局</w:t>
            </w:r>
          </w:p>
        </w:tc>
        <w:tc>
          <w:tcPr>
            <w:tcW w:w="1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SCJG</w:t>
            </w:r>
          </w:p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20210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食品安全</w:t>
            </w:r>
          </w:p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监管</w:t>
            </w:r>
          </w:p>
        </w:tc>
        <w:tc>
          <w:tcPr>
            <w:tcW w:w="21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从事食品安全监管等相关工作</w:t>
            </w:r>
          </w:p>
        </w:tc>
        <w:tc>
          <w:tcPr>
            <w:tcW w:w="15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一级主任科员及以下职级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2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A7451" w:rsidRDefault="002A7451" w:rsidP="00675B86">
            <w:pPr>
              <w:widowControl/>
              <w:suppressAutoHyphens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①学历学位：大学本科及以上学历，并取得学士及以上学位</w:t>
            </w:r>
          </w:p>
          <w:p w:rsidR="002A7451" w:rsidRDefault="002A7451" w:rsidP="00675B86">
            <w:pPr>
              <w:widowControl/>
              <w:suppressAutoHyphens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②专业：本科：食品科学与工程专业（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082701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）、食品质量与安全专业（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082702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）、食品安全与检测专业（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082709T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），研究生：食品科学专业、食品科学与工程专业、食品安全与控制专业</w:t>
            </w:r>
          </w:p>
          <w:p w:rsidR="002A7451" w:rsidRDefault="002A7451" w:rsidP="00675B86">
            <w:pPr>
              <w:widowControl/>
              <w:suppressAutoHyphens/>
              <w:spacing w:line="3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③年龄：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1975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</w:tr>
    </w:tbl>
    <w:p w:rsidR="0064671C" w:rsidRPr="002A7451" w:rsidRDefault="005029FD" w:rsidP="002E5164">
      <w:pPr>
        <w:spacing w:line="160" w:lineRule="exact"/>
      </w:pPr>
      <w:bookmarkStart w:id="0" w:name="_GoBack"/>
      <w:bookmarkEnd w:id="0"/>
    </w:p>
    <w:sectPr w:rsidR="0064671C" w:rsidRPr="002A7451" w:rsidSect="002A745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FD" w:rsidRDefault="005029FD" w:rsidP="002A7451">
      <w:r>
        <w:separator/>
      </w:r>
    </w:p>
  </w:endnote>
  <w:endnote w:type="continuationSeparator" w:id="0">
    <w:p w:rsidR="005029FD" w:rsidRDefault="005029FD" w:rsidP="002A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FD" w:rsidRDefault="005029FD" w:rsidP="002A7451">
      <w:r>
        <w:separator/>
      </w:r>
    </w:p>
  </w:footnote>
  <w:footnote w:type="continuationSeparator" w:id="0">
    <w:p w:rsidR="005029FD" w:rsidRDefault="005029FD" w:rsidP="002A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E7"/>
    <w:rsid w:val="002252E7"/>
    <w:rsid w:val="00294B76"/>
    <w:rsid w:val="002A7451"/>
    <w:rsid w:val="002E5164"/>
    <w:rsid w:val="00472781"/>
    <w:rsid w:val="005029FD"/>
    <w:rsid w:val="00D2028A"/>
    <w:rsid w:val="00F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51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4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51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rsks.com.cn/tools/file.ashx?id=8dc59efa27c675406cc4ce9dc77dd7e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何静</dc:creator>
  <cp:keywords/>
  <dc:description/>
  <cp:lastModifiedBy>何静</cp:lastModifiedBy>
  <cp:revision>22</cp:revision>
  <dcterms:created xsi:type="dcterms:W3CDTF">2021-11-05T07:07:00Z</dcterms:created>
  <dcterms:modified xsi:type="dcterms:W3CDTF">2021-11-05T07:11:00Z</dcterms:modified>
</cp:coreProperties>
</file>